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04" w:rsidRDefault="009450C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67945</wp:posOffset>
                </wp:positionH>
                <wp:positionV relativeFrom="page">
                  <wp:posOffset>9086850</wp:posOffset>
                </wp:positionV>
                <wp:extent cx="210185" cy="219710"/>
                <wp:effectExtent l="127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19710"/>
                        </a:xfrm>
                        <a:prstGeom prst="rect">
                          <a:avLst/>
                        </a:prstGeom>
                        <a:solidFill>
                          <a:srgbClr val="6767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4FB6B" id="Rectangle 2" o:spid="_x0000_s1026" style="position:absolute;margin-left:5.35pt;margin-top:715.5pt;width:16.55pt;height:1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" fillcolor="#67676a" stroked="f">
                <w10:wrap anchorx="page" anchory="page"/>
              </v:rect>
            </w:pict>
          </mc:Fallback>
        </mc:AlternateContent>
      </w:r>
    </w:p>
    <w:p w:rsidR="00CD4804" w:rsidRDefault="00C20DB6">
      <w:pPr>
        <w:pStyle w:val="70"/>
        <w:framePr w:wrap="none" w:vAnchor="page" w:hAnchor="page" w:x="8589" w:y="1543"/>
        <w:shd w:val="clear" w:color="auto" w:fill="auto"/>
        <w:spacing w:line="220" w:lineRule="exact"/>
        <w:ind w:left="240"/>
      </w:pPr>
      <w:r>
        <w:rPr>
          <w:vertAlign w:val="superscript"/>
        </w:rPr>
        <w:t>v</w:t>
      </w:r>
      <w:r>
        <w:t xml:space="preserve"> №=</w:t>
      </w:r>
      <w:r>
        <w:rPr>
          <w:rStyle w:val="7-1pt"/>
        </w:rPr>
        <w:t>6,8</w:t>
      </w:r>
      <w:r>
        <w:t xml:space="preserve"> </w:t>
      </w:r>
      <w:r>
        <w:rPr>
          <w:lang w:val="ru-RU" w:eastAsia="ru-RU" w:bidi="ru-RU"/>
        </w:rPr>
        <w:t>ОТК</w:t>
      </w:r>
    </w:p>
    <w:p w:rsidR="00CD4804" w:rsidRDefault="00C20DB6">
      <w:pPr>
        <w:pStyle w:val="30"/>
        <w:framePr w:w="9062" w:h="1335" w:hRule="exact" w:wrap="none" w:vAnchor="page" w:hAnchor="page" w:x="1783" w:y="1543"/>
        <w:shd w:val="clear" w:color="auto" w:fill="auto"/>
        <w:spacing w:after="115" w:line="80" w:lineRule="exact"/>
        <w:ind w:left="5620" w:right="2295"/>
      </w:pPr>
      <w:r>
        <w:t>r/.\</w:t>
      </w:r>
      <w:r>
        <w:rPr>
          <w:rStyle w:val="3MicrosoftSansSerif1pt"/>
        </w:rPr>
        <w:t xml:space="preserve"> -&gt; </w:t>
      </w:r>
      <w:r>
        <w:t>*</w:t>
      </w:r>
      <w:r w:rsidRPr="009450CD">
        <w:rPr>
          <w:lang w:eastAsia="ru-RU" w:bidi="ru-RU"/>
        </w:rPr>
        <w:t>//</w:t>
      </w:r>
      <w:r>
        <w:rPr>
          <w:lang w:val="ru-RU" w:eastAsia="ru-RU" w:bidi="ru-RU"/>
        </w:rPr>
        <w:t>Ж</w:t>
      </w:r>
      <w:r w:rsidRPr="009450CD">
        <w:rPr>
          <w:lang w:eastAsia="ru-RU" w:bidi="ru-RU"/>
        </w:rPr>
        <w:t xml:space="preserve"> </w:t>
      </w:r>
      <w:r>
        <w:t>i!!f</w:t>
      </w:r>
    </w:p>
    <w:p w:rsidR="00CD4804" w:rsidRDefault="00C20DB6">
      <w:pPr>
        <w:pStyle w:val="40"/>
        <w:framePr w:w="9062" w:h="1335" w:hRule="exact" w:wrap="none" w:vAnchor="page" w:hAnchor="page" w:x="1783" w:y="1543"/>
        <w:shd w:val="clear" w:color="auto" w:fill="auto"/>
        <w:tabs>
          <w:tab w:val="left" w:pos="6018"/>
        </w:tabs>
        <w:spacing w:before="0" w:line="160" w:lineRule="exact"/>
        <w:ind w:left="5620" w:right="759"/>
      </w:pPr>
      <w:r>
        <w:t xml:space="preserve">' </w:t>
      </w:r>
      <w:r w:rsidRPr="009450CD">
        <w:rPr>
          <w:lang w:eastAsia="ru-RU" w:bidi="ru-RU"/>
        </w:rPr>
        <w:t>/</w:t>
      </w:r>
      <w:r w:rsidRPr="009450CD">
        <w:rPr>
          <w:lang w:eastAsia="ru-RU" w:bidi="ru-RU"/>
        </w:rPr>
        <w:tab/>
      </w:r>
      <w:r>
        <w:t xml:space="preserve">’ </w:t>
      </w:r>
      <w:r>
        <w:rPr>
          <w:rStyle w:val="4SegoeUI4pt0pt100"/>
        </w:rPr>
        <w:t>'!&gt;'</w:t>
      </w:r>
      <w:r>
        <w:t xml:space="preserve"> • . V V * </w:t>
      </w:r>
      <w:r>
        <w:rPr>
          <w:lang w:val="ru-RU" w:eastAsia="ru-RU" w:bidi="ru-RU"/>
        </w:rPr>
        <w:t>У</w:t>
      </w:r>
      <w:r w:rsidRPr="009450CD">
        <w:rPr>
          <w:rStyle w:val="4SegoeUI4pt3pt100"/>
          <w:lang w:eastAsia="ru-RU" w:bidi="ru-RU"/>
        </w:rPr>
        <w:t>'”'</w:t>
      </w:r>
      <w:r>
        <w:rPr>
          <w:rStyle w:val="4SegoeUI4pt3pt100"/>
        </w:rPr>
        <w:t>!■</w:t>
      </w:r>
      <w:r>
        <w:t xml:space="preserve"> 'H\ </w:t>
      </w:r>
      <w:r>
        <w:rPr>
          <w:rStyle w:val="4SegoeUI4pt3pt100"/>
        </w:rPr>
        <w:t xml:space="preserve">\ </w:t>
      </w:r>
      <w:r>
        <w:rPr>
          <w:rStyle w:val="4TimesNewRoman8pt0pt100"/>
          <w:rFonts w:eastAsia="Microsoft Sans Serif"/>
        </w:rPr>
        <w:t>3</w:t>
      </w:r>
      <w:r>
        <w:rPr>
          <w:rStyle w:val="4SegoeUI4pt3pt100"/>
        </w:rPr>
        <w:t>'</w:t>
      </w:r>
      <w:r>
        <w:t xml:space="preserve"> </w:t>
      </w:r>
      <w:r w:rsidRPr="009450CD">
        <w:rPr>
          <w:lang w:eastAsia="ru-RU" w:bidi="ru-RU"/>
        </w:rPr>
        <w:t>"</w:t>
      </w:r>
      <w:r>
        <w:rPr>
          <w:vertAlign w:val="superscript"/>
          <w:lang w:val="ru-RU" w:eastAsia="ru-RU" w:bidi="ru-RU"/>
        </w:rPr>
        <w:t>Л</w:t>
      </w:r>
      <w:r w:rsidRPr="009450CD">
        <w:rPr>
          <w:lang w:eastAsia="ru-RU" w:bidi="ru-RU"/>
        </w:rPr>
        <w:t xml:space="preserve"> </w:t>
      </w:r>
      <w:r>
        <w:t>j ®</w:t>
      </w:r>
    </w:p>
    <w:p w:rsidR="00CD4804" w:rsidRPr="009450CD" w:rsidRDefault="00C20DB6">
      <w:pPr>
        <w:pStyle w:val="50"/>
        <w:framePr w:w="9062" w:h="1335" w:hRule="exact" w:wrap="none" w:vAnchor="page" w:hAnchor="page" w:x="1783" w:y="1543"/>
        <w:shd w:val="clear" w:color="auto" w:fill="auto"/>
        <w:ind w:left="5620" w:right="759"/>
        <w:rPr>
          <w:lang w:val="en-US"/>
        </w:rPr>
      </w:pPr>
      <w:r>
        <w:rPr>
          <w:lang w:val="en-US" w:eastAsia="en-US" w:bidi="en-US"/>
        </w:rPr>
        <w:t xml:space="preserve">I &gt; I </w:t>
      </w:r>
      <w:r>
        <w:t>имназицс</w:t>
      </w:r>
      <w:r w:rsidRPr="009450CD">
        <w:rPr>
          <w:lang w:val="en-US"/>
        </w:rPr>
        <w:t>^</w:t>
      </w:r>
      <w:r>
        <w:t>шын</w:t>
      </w:r>
    </w:p>
    <w:p w:rsidR="00CD4804" w:rsidRDefault="00C20DB6">
      <w:pPr>
        <w:pStyle w:val="50"/>
        <w:framePr w:w="9062" w:h="1335" w:hRule="exact" w:wrap="none" w:vAnchor="page" w:hAnchor="page" w:x="1783" w:y="1543"/>
        <w:shd w:val="clear" w:color="auto" w:fill="auto"/>
        <w:ind w:left="5620" w:right="365"/>
      </w:pPr>
      <w:r>
        <w:rPr>
          <w:lang w:val="en-US" w:eastAsia="en-US" w:bidi="en-US"/>
        </w:rPr>
        <w:t xml:space="preserve">■ |m $! </w:t>
      </w:r>
      <w:r w:rsidRPr="009450CD">
        <w:rPr>
          <w:lang w:eastAsia="en-US" w:bidi="en-US"/>
        </w:rPr>
        <w:t xml:space="preserve">^ </w:t>
      </w:r>
      <w:r>
        <w:t>директору</w:t>
      </w:r>
    </w:p>
    <w:p w:rsidR="00CD4804" w:rsidRPr="009450CD" w:rsidRDefault="00C20DB6">
      <w:pPr>
        <w:pStyle w:val="60"/>
        <w:framePr w:w="9062" w:h="1335" w:hRule="exact" w:wrap="none" w:vAnchor="page" w:hAnchor="page" w:x="1783" w:y="1543"/>
        <w:shd w:val="clear" w:color="auto" w:fill="auto"/>
        <w:tabs>
          <w:tab w:val="left" w:pos="6941"/>
          <w:tab w:val="left" w:pos="7325"/>
          <w:tab w:val="left" w:pos="7954"/>
        </w:tabs>
        <w:spacing w:line="200" w:lineRule="exact"/>
        <w:ind w:left="6010" w:right="365"/>
        <w:rPr>
          <w:lang w:val="ru-RU"/>
        </w:rPr>
      </w:pPr>
      <w:r w:rsidRPr="009450CD">
        <w:rPr>
          <w:lang w:val="ru-RU"/>
        </w:rPr>
        <w:t>'</w:t>
      </w:r>
      <w:r w:rsidRPr="009450CD">
        <w:rPr>
          <w:lang w:val="ru-RU"/>
        </w:rPr>
        <w:tab/>
        <w:t>/-</w:t>
      </w:r>
      <w:r>
        <w:t>v</w:t>
      </w:r>
      <w:r w:rsidRPr="009450CD">
        <w:rPr>
          <w:lang w:val="ru-RU"/>
        </w:rPr>
        <w:tab/>
        <w:t>'</w:t>
      </w:r>
      <w:r w:rsidRPr="009450CD">
        <w:rPr>
          <w:lang w:val="ru-RU"/>
        </w:rPr>
        <w:tab/>
      </w:r>
      <w:r>
        <w:rPr>
          <w:vertAlign w:val="subscript"/>
          <w:lang w:val="ru-RU" w:eastAsia="ru-RU" w:bidi="ru-RU"/>
        </w:rPr>
        <w:t>тл</w:t>
      </w:r>
      <w:r>
        <w:rPr>
          <w:lang w:val="ru-RU" w:eastAsia="ru-RU" w:bidi="ru-RU"/>
        </w:rPr>
        <w:t xml:space="preserve"> »&gt;</w:t>
      </w:r>
      <w:r>
        <w:rPr>
          <w:vertAlign w:val="subscript"/>
          <w:lang w:val="ru-RU" w:eastAsia="ru-RU" w:bidi="ru-RU"/>
        </w:rPr>
        <w:t>т/</w:t>
      </w:r>
      <w:r>
        <w:rPr>
          <w:lang w:val="ru-RU" w:eastAsia="ru-RU" w:bidi="ru-RU"/>
        </w:rPr>
        <w:t>,</w:t>
      </w:r>
    </w:p>
    <w:p w:rsidR="00CD4804" w:rsidRDefault="00C20DB6">
      <w:pPr>
        <w:pStyle w:val="10"/>
        <w:framePr w:w="9062" w:h="1335" w:hRule="exact" w:wrap="none" w:vAnchor="page" w:hAnchor="page" w:x="1783" w:y="1543"/>
        <w:shd w:val="clear" w:color="auto" w:fill="auto"/>
        <w:tabs>
          <w:tab w:val="left" w:leader="dot" w:pos="7333"/>
          <w:tab w:val="left" w:leader="dot" w:pos="7568"/>
        </w:tabs>
        <w:spacing w:after="0" w:line="220" w:lineRule="exact"/>
        <w:ind w:left="7133" w:right="365"/>
      </w:pPr>
      <w:bookmarkStart w:id="0" w:name="bookmark0"/>
      <w:r w:rsidRPr="009450CD">
        <w:rPr>
          <w:lang w:eastAsia="en-US" w:bidi="en-US"/>
        </w:rPr>
        <w:tab/>
      </w:r>
      <w:r w:rsidRPr="009450CD">
        <w:rPr>
          <w:lang w:eastAsia="en-US" w:bidi="en-US"/>
        </w:rPr>
        <w:tab/>
        <w:t xml:space="preserve"> &gt; </w:t>
      </w:r>
      <w:r>
        <w:t>Омурова К.Ж</w:t>
      </w:r>
      <w:bookmarkEnd w:id="0"/>
    </w:p>
    <w:p w:rsidR="00CD4804" w:rsidRPr="009450CD" w:rsidRDefault="00C20DB6">
      <w:pPr>
        <w:pStyle w:val="80"/>
        <w:framePr w:w="1613" w:h="360" w:hRule="exact" w:wrap="none" w:vAnchor="page" w:hAnchor="page" w:x="7677" w:y="2652"/>
        <w:shd w:val="clear" w:color="auto" w:fill="auto"/>
        <w:spacing w:line="180" w:lineRule="exact"/>
        <w:rPr>
          <w:lang w:val="ru-RU"/>
        </w:rPr>
      </w:pPr>
      <w:r>
        <w:t>l</w:t>
      </w:r>
      <w:r w:rsidRPr="009450CD">
        <w:rPr>
          <w:lang w:val="ru-RU"/>
        </w:rPr>
        <w:t>^</w:t>
      </w:r>
      <w:r>
        <w:t>jc</w:t>
      </w:r>
      <w:r w:rsidRPr="009450CD">
        <w:rPr>
          <w:lang w:val="ru-RU"/>
        </w:rPr>
        <w:t xml:space="preserve"> </w:t>
      </w:r>
      <w:r>
        <w:t>yivl</w:t>
      </w:r>
      <w:r w:rsidRPr="009450CD">
        <w:rPr>
          <w:lang w:val="ru-RU"/>
        </w:rPr>
        <w:t>;</w:t>
      </w:r>
    </w:p>
    <w:p w:rsidR="00CD4804" w:rsidRDefault="00C20DB6">
      <w:pPr>
        <w:pStyle w:val="20"/>
        <w:framePr w:w="9062" w:h="882" w:hRule="exact" w:wrap="none" w:vAnchor="page" w:hAnchor="page" w:x="1783" w:y="3523"/>
        <w:shd w:val="clear" w:color="auto" w:fill="auto"/>
        <w:spacing w:before="0" w:after="202" w:line="280" w:lineRule="exact"/>
        <w:ind w:right="300"/>
      </w:pPr>
      <w:bookmarkStart w:id="1" w:name="bookmark1"/>
      <w:bookmarkStart w:id="2" w:name="_GoBack"/>
      <w:r>
        <w:t>№ 68 гимназия окуу- тарбия комплексинин кафедра жетекчиси</w:t>
      </w:r>
      <w:bookmarkEnd w:id="1"/>
    </w:p>
    <w:p w:rsidR="00CD4804" w:rsidRDefault="00C20DB6">
      <w:pPr>
        <w:pStyle w:val="20"/>
        <w:framePr w:w="9062" w:h="882" w:hRule="exact" w:wrap="none" w:vAnchor="page" w:hAnchor="page" w:x="1783" w:y="3523"/>
        <w:shd w:val="clear" w:color="auto" w:fill="auto"/>
        <w:spacing w:before="0" w:after="0" w:line="280" w:lineRule="exact"/>
        <w:ind w:left="3800"/>
        <w:jc w:val="left"/>
      </w:pPr>
      <w:bookmarkStart w:id="3" w:name="bookmark2"/>
      <w:r>
        <w:t>женунде жобо.</w:t>
      </w:r>
      <w:bookmarkEnd w:id="3"/>
    </w:p>
    <w:p w:rsidR="00CD4804" w:rsidRDefault="00C20DB6">
      <w:pPr>
        <w:pStyle w:val="20"/>
        <w:framePr w:w="9062" w:h="8291" w:hRule="exact" w:wrap="none" w:vAnchor="page" w:hAnchor="page" w:x="1783" w:y="5097"/>
        <w:numPr>
          <w:ilvl w:val="0"/>
          <w:numId w:val="1"/>
        </w:numPr>
        <w:shd w:val="clear" w:color="auto" w:fill="auto"/>
        <w:spacing w:before="0" w:after="169" w:line="280" w:lineRule="exact"/>
        <w:jc w:val="both"/>
      </w:pPr>
      <w:bookmarkStart w:id="4" w:name="bookmark3"/>
      <w:bookmarkEnd w:id="2"/>
      <w:r>
        <w:t>Жалпы жоболор :</w:t>
      </w:r>
      <w:bookmarkEnd w:id="4"/>
    </w:p>
    <w:p w:rsidR="00CD4804" w:rsidRDefault="00C20DB6">
      <w:pPr>
        <w:pStyle w:val="22"/>
        <w:framePr w:w="9062" w:h="8291" w:hRule="exact" w:wrap="none" w:vAnchor="page" w:hAnchor="page" w:x="1783" w:y="5097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192"/>
        <w:ind w:firstLine="0"/>
      </w:pPr>
      <w:r>
        <w:t xml:space="preserve">Кафедранын жетекчиси гимназия -мектебинин директору жана илимий методикалык кецеш тарабынан бекитилет жана бошотулат. Эмгекке ергуу мезгилинде же убактылуу ишке жарамсыз болгондо кафедра башчысын милдетин аткаруу учун кафедра дан тажрыйбалуу мугалимдердин </w:t>
      </w:r>
      <w:r>
        <w:t>биреесу сунушталат. Бул учурда эмгек кодекси женундегу мыйзамга ылайык директордун буйругу менен убактылуу милдетин аткаруучу мугалим дайындалат жана иш жургузет.</w:t>
      </w:r>
    </w:p>
    <w:p w:rsidR="00CD4804" w:rsidRDefault="00C20DB6">
      <w:pPr>
        <w:pStyle w:val="22"/>
        <w:framePr w:w="9062" w:h="8291" w:hRule="exact" w:wrap="none" w:vAnchor="page" w:hAnchor="page" w:x="1783" w:y="5097"/>
        <w:numPr>
          <w:ilvl w:val="0"/>
          <w:numId w:val="2"/>
        </w:numPr>
        <w:shd w:val="clear" w:color="auto" w:fill="auto"/>
        <w:tabs>
          <w:tab w:val="left" w:pos="574"/>
        </w:tabs>
        <w:spacing w:before="0" w:after="176" w:line="280" w:lineRule="exact"/>
        <w:ind w:firstLine="0"/>
        <w:jc w:val="both"/>
      </w:pPr>
      <w:r>
        <w:t>Кафедра башчысы жогорку кесиптик билимдергё ээ болуусу керек.</w:t>
      </w:r>
    </w:p>
    <w:p w:rsidR="00CD4804" w:rsidRDefault="00C20DB6">
      <w:pPr>
        <w:pStyle w:val="22"/>
        <w:framePr w:w="9062" w:h="8291" w:hRule="exact" w:wrap="none" w:vAnchor="page" w:hAnchor="page" w:x="1783" w:y="5097"/>
        <w:numPr>
          <w:ilvl w:val="0"/>
          <w:numId w:val="2"/>
        </w:numPr>
        <w:shd w:val="clear" w:color="auto" w:fill="auto"/>
        <w:tabs>
          <w:tab w:val="left" w:pos="589"/>
        </w:tabs>
        <w:spacing w:before="0" w:after="180" w:line="355" w:lineRule="exact"/>
        <w:ind w:right="140" w:firstLine="0"/>
        <w:jc w:val="both"/>
      </w:pPr>
      <w:r>
        <w:t>Кафедра башчысы тузден-туз дире</w:t>
      </w:r>
      <w:r>
        <w:t>кторго , администрацияга алардын компетенциясынын чегинде баш ийет.</w:t>
      </w:r>
    </w:p>
    <w:p w:rsidR="00CD4804" w:rsidRDefault="00C20DB6">
      <w:pPr>
        <w:pStyle w:val="22"/>
        <w:framePr w:w="9062" w:h="8291" w:hRule="exact" w:wrap="none" w:vAnchor="page" w:hAnchor="page" w:x="1783" w:y="5097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169" w:line="280" w:lineRule="exact"/>
        <w:ind w:firstLine="0"/>
        <w:jc w:val="both"/>
      </w:pPr>
      <w:r>
        <w:t>Кафедранын мучелеру кафедра жетекчисине баш ийишет.</w:t>
      </w:r>
    </w:p>
    <w:p w:rsidR="00CD4804" w:rsidRDefault="00C20DB6">
      <w:pPr>
        <w:pStyle w:val="22"/>
        <w:framePr w:w="9062" w:h="8291" w:hRule="exact" w:wrap="none" w:vAnchor="page" w:hAnchor="page" w:x="1783" w:y="5097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192"/>
        <w:ind w:firstLine="0"/>
      </w:pPr>
      <w:r>
        <w:t xml:space="preserve">Кафедра жетекчиси езунун ишмердигинде Конституция жана КРнын мыйзамдары, ,чечимдери, Шаардык БББнын, Райондук БББнун иш </w:t>
      </w:r>
      <w:r>
        <w:t>кагаздары, эмгекти коргоо эрежелери жана нормалары, коопсуздук жана ерттен сактануу эрежелери, мектептин Уставы, буйруктары,чечимдери кафедранын жана кафедра жетекчисинин жоболору менен иш жургузет.</w:t>
      </w:r>
    </w:p>
    <w:p w:rsidR="00CD4804" w:rsidRDefault="00C20DB6">
      <w:pPr>
        <w:pStyle w:val="22"/>
        <w:framePr w:w="9062" w:h="8291" w:hRule="exact" w:wrap="none" w:vAnchor="page" w:hAnchor="page" w:x="1783" w:y="5097"/>
        <w:shd w:val="clear" w:color="auto" w:fill="auto"/>
        <w:spacing w:before="0" w:after="27" w:line="280" w:lineRule="exact"/>
        <w:ind w:firstLine="0"/>
        <w:jc w:val="both"/>
      </w:pPr>
      <w:r>
        <w:t>Кб.Кафедра жетекчиси балдардын укугктары женундегу конвен</w:t>
      </w:r>
      <w:r>
        <w:t>цияны</w:t>
      </w:r>
    </w:p>
    <w:p w:rsidR="00CD4804" w:rsidRDefault="00C20DB6">
      <w:pPr>
        <w:pStyle w:val="22"/>
        <w:framePr w:w="9062" w:h="8291" w:hRule="exact" w:wrap="none" w:vAnchor="page" w:hAnchor="page" w:x="1783" w:y="5097"/>
        <w:shd w:val="clear" w:color="auto" w:fill="auto"/>
        <w:spacing w:before="0" w:after="0" w:line="280" w:lineRule="exact"/>
        <w:ind w:firstLine="0"/>
        <w:jc w:val="both"/>
      </w:pPr>
      <w:r>
        <w:t>сактайт.</w:t>
      </w:r>
    </w:p>
    <w:p w:rsidR="00CD4804" w:rsidRDefault="00C20DB6">
      <w:pPr>
        <w:pStyle w:val="20"/>
        <w:framePr w:w="9062" w:h="1781" w:hRule="exact" w:wrap="none" w:vAnchor="page" w:hAnchor="page" w:x="1783" w:y="13985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576" w:lineRule="exact"/>
        <w:jc w:val="both"/>
      </w:pPr>
      <w:bookmarkStart w:id="5" w:name="bookmark4"/>
      <w:r>
        <w:t>Кафедра жетекчисинин функциялары :</w:t>
      </w:r>
      <w:bookmarkEnd w:id="5"/>
    </w:p>
    <w:p w:rsidR="00CD4804" w:rsidRDefault="00C20DB6">
      <w:pPr>
        <w:pStyle w:val="22"/>
        <w:framePr w:w="9062" w:h="1781" w:hRule="exact" w:wrap="none" w:vAnchor="page" w:hAnchor="page" w:x="1783" w:y="13985"/>
        <w:shd w:val="clear" w:color="auto" w:fill="auto"/>
        <w:spacing w:before="0" w:after="0" w:line="576" w:lineRule="exact"/>
        <w:ind w:firstLine="0"/>
        <w:jc w:val="both"/>
      </w:pPr>
      <w:r>
        <w:t>Кафедра жетекчисинин негизги багыттары :</w:t>
      </w:r>
    </w:p>
    <w:p w:rsidR="00CD4804" w:rsidRDefault="00C20DB6">
      <w:pPr>
        <w:pStyle w:val="22"/>
        <w:framePr w:w="9062" w:h="1781" w:hRule="exact" w:wrap="none" w:vAnchor="page" w:hAnchor="page" w:x="1783" w:y="13985"/>
        <w:shd w:val="clear" w:color="auto" w:fill="auto"/>
        <w:spacing w:before="0" w:after="0" w:line="576" w:lineRule="exact"/>
        <w:ind w:left="420" w:firstLine="0"/>
      </w:pPr>
      <w:r>
        <w:t>&gt; Кафедра мугалимдерин методикалык жактан жетектее</w:t>
      </w:r>
    </w:p>
    <w:p w:rsidR="00CD4804" w:rsidRDefault="00CD4804">
      <w:pPr>
        <w:rPr>
          <w:sz w:val="2"/>
          <w:szCs w:val="2"/>
        </w:rPr>
        <w:sectPr w:rsidR="00CD48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4804" w:rsidRDefault="00C20DB6">
      <w:pPr>
        <w:pStyle w:val="22"/>
        <w:framePr w:w="9389" w:h="1575" w:hRule="exact" w:wrap="none" w:vAnchor="page" w:hAnchor="page" w:x="1620" w:y="940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/>
        <w:ind w:left="400" w:firstLine="0"/>
        <w:jc w:val="both"/>
      </w:pPr>
      <w:r>
        <w:lastRenderedPageBreak/>
        <w:t>Кафедранын ишин жетектее</w:t>
      </w:r>
    </w:p>
    <w:p w:rsidR="00CD4804" w:rsidRDefault="00C20DB6">
      <w:pPr>
        <w:pStyle w:val="22"/>
        <w:framePr w:w="9389" w:h="1575" w:hRule="exact" w:wrap="none" w:vAnchor="page" w:hAnchor="page" w:x="1620" w:y="940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/>
        <w:ind w:left="720"/>
      </w:pPr>
      <w:r>
        <w:t xml:space="preserve">Эксперименттин журушун, окутуунун децгээлин, билим алуунун </w:t>
      </w:r>
      <w:r>
        <w:t>децгээлин квзвмелдве</w:t>
      </w:r>
    </w:p>
    <w:p w:rsidR="00CD4804" w:rsidRDefault="00C20DB6">
      <w:pPr>
        <w:pStyle w:val="22"/>
        <w:framePr w:w="9389" w:h="1575" w:hRule="exact" w:wrap="none" w:vAnchor="page" w:hAnchor="page" w:x="1620" w:y="940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/>
        <w:ind w:left="400" w:firstLine="0"/>
        <w:jc w:val="both"/>
      </w:pPr>
      <w:r>
        <w:t>Кафедрадан сырткары ишмердиктин ишин пландоо</w:t>
      </w:r>
    </w:p>
    <w:p w:rsidR="00CD4804" w:rsidRDefault="00C20DB6">
      <w:pPr>
        <w:pStyle w:val="20"/>
        <w:framePr w:w="9389" w:h="12781" w:hRule="exact" w:wrap="none" w:vAnchor="page" w:hAnchor="page" w:x="1620" w:y="3283"/>
        <w:numPr>
          <w:ilvl w:val="0"/>
          <w:numId w:val="1"/>
        </w:numPr>
        <w:shd w:val="clear" w:color="auto" w:fill="auto"/>
        <w:tabs>
          <w:tab w:val="left" w:pos="450"/>
        </w:tabs>
        <w:spacing w:before="0" w:after="145" w:line="280" w:lineRule="exact"/>
        <w:jc w:val="both"/>
      </w:pPr>
      <w:bookmarkStart w:id="6" w:name="bookmark5"/>
      <w:r>
        <w:t>Кафедра жетекчисинин милдеттери :</w:t>
      </w:r>
      <w:bookmarkEnd w:id="6"/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1"/>
          <w:numId w:val="1"/>
        </w:numPr>
        <w:shd w:val="clear" w:color="auto" w:fill="auto"/>
        <w:tabs>
          <w:tab w:val="left" w:pos="507"/>
        </w:tabs>
        <w:spacing w:before="0" w:after="161"/>
        <w:ind w:right="160" w:firstLine="0"/>
        <w:jc w:val="both"/>
      </w:pPr>
      <w:r>
        <w:t>Кафедра жетекчиси кафедранын перспективдуу иштерин пландаштырат уюштурат :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4"/>
        </w:numPr>
        <w:shd w:val="clear" w:color="auto" w:fill="auto"/>
        <w:tabs>
          <w:tab w:val="left" w:pos="691"/>
        </w:tabs>
        <w:spacing w:before="0" w:after="0" w:line="394" w:lineRule="exact"/>
        <w:ind w:left="400" w:firstLine="0"/>
        <w:jc w:val="both"/>
      </w:pPr>
      <w:r>
        <w:t>Методикалык иштин планын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4"/>
        </w:numPr>
        <w:shd w:val="clear" w:color="auto" w:fill="auto"/>
        <w:tabs>
          <w:tab w:val="left" w:pos="691"/>
        </w:tabs>
        <w:spacing w:before="0" w:after="0" w:line="394" w:lineRule="exact"/>
        <w:ind w:left="400" w:firstLine="0"/>
        <w:jc w:val="both"/>
      </w:pPr>
      <w:r>
        <w:t>Эксперименталдык иштин планын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4"/>
        </w:numPr>
        <w:shd w:val="clear" w:color="auto" w:fill="auto"/>
        <w:tabs>
          <w:tab w:val="left" w:pos="696"/>
        </w:tabs>
        <w:spacing w:before="0" w:after="0" w:line="394" w:lineRule="exact"/>
        <w:ind w:left="400" w:firstLine="0"/>
        <w:jc w:val="both"/>
      </w:pPr>
      <w:r>
        <w:t xml:space="preserve">Окутуунун, билим </w:t>
      </w:r>
      <w:r>
        <w:t>алуунун децгээлин жана эксперименттин журушун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4"/>
        </w:numPr>
        <w:shd w:val="clear" w:color="auto" w:fill="auto"/>
        <w:tabs>
          <w:tab w:val="left" w:pos="696"/>
        </w:tabs>
        <w:spacing w:before="0" w:after="271" w:line="394" w:lineRule="exact"/>
        <w:ind w:left="400" w:firstLine="0"/>
        <w:jc w:val="both"/>
      </w:pPr>
      <w:r>
        <w:t>Кафедрадан сырткаркы ишмердиктин планын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5"/>
        </w:numPr>
        <w:shd w:val="clear" w:color="auto" w:fill="auto"/>
        <w:tabs>
          <w:tab w:val="left" w:pos="584"/>
        </w:tabs>
        <w:spacing w:before="0" w:after="147" w:line="280" w:lineRule="exact"/>
        <w:ind w:firstLine="0"/>
        <w:jc w:val="both"/>
      </w:pPr>
      <w:r>
        <w:t>Кафедранын кадрдык потенциалдык абалын анализдейт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5"/>
        </w:numPr>
        <w:shd w:val="clear" w:color="auto" w:fill="auto"/>
        <w:tabs>
          <w:tab w:val="left" w:pos="589"/>
        </w:tabs>
        <w:spacing w:before="0" w:after="184" w:line="374" w:lineRule="exact"/>
        <w:ind w:firstLine="0"/>
      </w:pPr>
      <w:r>
        <w:t xml:space="preserve">Илимий-методикалык иштер боюнча директордун орун басарына эксперимент учун арыздардын ©з убагында тапшырылышы учун </w:t>
      </w:r>
      <w:r>
        <w:t>жооп берет.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5"/>
        </w:numPr>
        <w:shd w:val="clear" w:color="auto" w:fill="auto"/>
        <w:tabs>
          <w:tab w:val="left" w:pos="584"/>
        </w:tabs>
        <w:spacing w:before="0" w:after="176"/>
        <w:ind w:right="160" w:firstLine="0"/>
        <w:jc w:val="both"/>
      </w:pPr>
      <w:r>
        <w:t>Илимий-методикалык ,окуу-методикалык пособиелерди иштеп чыгууну жетектейт.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5"/>
        </w:numPr>
        <w:shd w:val="clear" w:color="auto" w:fill="auto"/>
        <w:tabs>
          <w:tab w:val="left" w:pos="584"/>
        </w:tabs>
        <w:spacing w:before="0" w:after="0" w:line="374" w:lineRule="exact"/>
        <w:ind w:firstLine="0"/>
        <w:jc w:val="both"/>
      </w:pPr>
      <w:r>
        <w:t>Директордун илимий-методикалык иштер боюнча орун басарына</w:t>
      </w:r>
    </w:p>
    <w:p w:rsidR="00CD4804" w:rsidRDefault="00C20DB6">
      <w:pPr>
        <w:pStyle w:val="22"/>
        <w:framePr w:w="9389" w:h="12781" w:hRule="exact" w:wrap="none" w:vAnchor="page" w:hAnchor="page" w:x="1620" w:y="3283"/>
        <w:shd w:val="clear" w:color="auto" w:fill="auto"/>
        <w:tabs>
          <w:tab w:val="left" w:pos="9101"/>
        </w:tabs>
        <w:spacing w:before="0" w:after="176" w:line="374" w:lineRule="exact"/>
        <w:ind w:right="160" w:firstLine="0"/>
        <w:jc w:val="both"/>
      </w:pPr>
      <w:r>
        <w:t>илимий-методикалык жана аналитикалык ишмердиктердин жыйынтыгын ©з убагында беруу учун жооп берет.</w:t>
      </w:r>
      <w:r>
        <w:tab/>
      </w:r>
      <w:r>
        <w:rPr>
          <w:vertAlign w:val="superscript"/>
        </w:rPr>
        <w:t>1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5"/>
        </w:numPr>
        <w:shd w:val="clear" w:color="auto" w:fill="auto"/>
        <w:tabs>
          <w:tab w:val="left" w:pos="584"/>
        </w:tabs>
        <w:spacing w:before="0" w:after="184" w:line="379" w:lineRule="exact"/>
        <w:ind w:right="160" w:firstLine="0"/>
      </w:pPr>
      <w:r>
        <w:t xml:space="preserve">Окуу </w:t>
      </w:r>
      <w:r>
        <w:t>программаларынын терецдигине жана сапатына жараша программалардын етуусун козомолдойт.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5"/>
        </w:numPr>
        <w:shd w:val="clear" w:color="auto" w:fill="auto"/>
        <w:tabs>
          <w:tab w:val="left" w:pos="589"/>
        </w:tabs>
        <w:spacing w:before="0" w:after="256" w:line="374" w:lineRule="exact"/>
        <w:ind w:firstLine="0"/>
      </w:pPr>
      <w:r>
        <w:t>Кафедраны илимий методикалык адабияттар жана техникалык каражаттар менен камсыздоо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5"/>
        </w:numPr>
        <w:shd w:val="clear" w:color="auto" w:fill="auto"/>
        <w:tabs>
          <w:tab w:val="left" w:pos="589"/>
        </w:tabs>
        <w:spacing w:before="0" w:after="217" w:line="280" w:lineRule="exact"/>
        <w:ind w:firstLine="0"/>
        <w:jc w:val="both"/>
      </w:pPr>
      <w:r>
        <w:t>Методикалык жапрдам беруу максатында сабактарга катышат.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5"/>
        </w:numPr>
        <w:shd w:val="clear" w:color="auto" w:fill="auto"/>
        <w:tabs>
          <w:tab w:val="left" w:pos="589"/>
        </w:tabs>
        <w:spacing w:before="0" w:after="143" w:line="280" w:lineRule="exact"/>
        <w:ind w:firstLine="0"/>
        <w:jc w:val="both"/>
      </w:pPr>
      <w:r>
        <w:t xml:space="preserve">Аттестация боюнча </w:t>
      </w:r>
      <w:r>
        <w:t>мектепте откорулуучу иш чараларга катыша алат.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5"/>
        </w:numPr>
        <w:shd w:val="clear" w:color="auto" w:fill="auto"/>
        <w:tabs>
          <w:tab w:val="left" w:pos="723"/>
        </w:tabs>
        <w:spacing w:before="0" w:after="0" w:line="379" w:lineRule="exact"/>
        <w:ind w:firstLine="0"/>
        <w:jc w:val="both"/>
      </w:pPr>
      <w:r>
        <w:t>Директордун илимий-методикалык иштер боюнча орун басары менен бирдикте предметтин жетишкендиги боюнча анализ жургузот.</w:t>
      </w:r>
    </w:p>
    <w:p w:rsidR="00CD4804" w:rsidRDefault="00C20DB6">
      <w:pPr>
        <w:pStyle w:val="22"/>
        <w:framePr w:w="9389" w:h="12781" w:hRule="exact" w:wrap="none" w:vAnchor="page" w:hAnchor="page" w:x="1620" w:y="3283"/>
        <w:shd w:val="clear" w:color="auto" w:fill="auto"/>
        <w:spacing w:before="0" w:after="0" w:line="280" w:lineRule="exact"/>
        <w:ind w:right="160" w:firstLine="0"/>
        <w:jc w:val="right"/>
      </w:pPr>
      <w:r>
        <w:t>I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5"/>
        </w:numPr>
        <w:shd w:val="clear" w:color="auto" w:fill="auto"/>
        <w:tabs>
          <w:tab w:val="left" w:pos="723"/>
        </w:tabs>
        <w:spacing w:before="0" w:after="119" w:line="280" w:lineRule="exact"/>
        <w:ind w:firstLine="0"/>
        <w:jc w:val="both"/>
      </w:pPr>
      <w:r>
        <w:t>Кафедра илимий ишкердиктерди , олимпиадаларды даярдайт жана</w:t>
      </w:r>
    </w:p>
    <w:p w:rsidR="00CD4804" w:rsidRDefault="00C20DB6">
      <w:pPr>
        <w:pStyle w:val="90"/>
        <w:framePr w:w="9389" w:h="12781" w:hRule="exact" w:wrap="none" w:vAnchor="page" w:hAnchor="page" w:x="1620" w:y="3283"/>
        <w:shd w:val="clear" w:color="auto" w:fill="auto"/>
        <w:spacing w:before="0" w:after="159" w:line="180" w:lineRule="exact"/>
      </w:pPr>
      <w:r>
        <w:t>0ТК0р0Т.</w:t>
      </w:r>
    </w:p>
    <w:p w:rsidR="00CD4804" w:rsidRDefault="00C20DB6">
      <w:pPr>
        <w:pStyle w:val="22"/>
        <w:framePr w:w="9389" w:h="12781" w:hRule="exact" w:wrap="none" w:vAnchor="page" w:hAnchor="page" w:x="1620" w:y="3283"/>
        <w:numPr>
          <w:ilvl w:val="0"/>
          <w:numId w:val="5"/>
        </w:numPr>
        <w:shd w:val="clear" w:color="auto" w:fill="auto"/>
        <w:tabs>
          <w:tab w:val="left" w:pos="723"/>
        </w:tabs>
        <w:spacing w:before="0" w:after="0" w:line="384" w:lineRule="exact"/>
        <w:ind w:firstLine="0"/>
      </w:pPr>
      <w:r>
        <w:t xml:space="preserve">Гимназия - </w:t>
      </w:r>
      <w:r>
        <w:t>мектебинин мугалимдери эткоргон айлык, декадалык сабактарынын убагында ©ткорулушуно жана мазмунуна жооп берет.</w:t>
      </w:r>
    </w:p>
    <w:p w:rsidR="00CD4804" w:rsidRDefault="00CD4804">
      <w:pPr>
        <w:rPr>
          <w:sz w:val="2"/>
          <w:szCs w:val="2"/>
        </w:rPr>
        <w:sectPr w:rsidR="00CD48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4804" w:rsidRDefault="00C20DB6">
      <w:pPr>
        <w:pStyle w:val="22"/>
        <w:framePr w:w="9413" w:h="14279" w:hRule="exact" w:wrap="none" w:vAnchor="page" w:hAnchor="page" w:x="1608" w:y="1454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184"/>
        <w:ind w:firstLine="0"/>
      </w:pPr>
      <w:r>
        <w:lastRenderedPageBreak/>
        <w:t>Директордун илимий-методикалык иштер боюнча орун басарына эксперименталдык иштеги езгеруулер боюнча убагында кабарлайт.</w:t>
      </w:r>
    </w:p>
    <w:p w:rsidR="00CD4804" w:rsidRDefault="00C20DB6">
      <w:pPr>
        <w:pStyle w:val="22"/>
        <w:framePr w:w="9413" w:h="14279" w:hRule="exact" w:wrap="none" w:vAnchor="page" w:hAnchor="page" w:x="1608" w:y="1454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180" w:line="365" w:lineRule="exact"/>
        <w:ind w:firstLine="0"/>
      </w:pPr>
      <w:r>
        <w:t>Каф</w:t>
      </w:r>
      <w:r>
        <w:t>едранын мугалимдеринин предметтик окуу программасын иштеп чыгууну контролдойт</w:t>
      </w:r>
    </w:p>
    <w:p w:rsidR="00CD4804" w:rsidRDefault="00C20DB6">
      <w:pPr>
        <w:pStyle w:val="22"/>
        <w:framePr w:w="9413" w:h="14279" w:hRule="exact" w:wrap="none" w:vAnchor="page" w:hAnchor="page" w:x="1608" w:y="1454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180" w:line="365" w:lineRule="exact"/>
        <w:ind w:firstLine="0"/>
      </w:pPr>
      <w:r>
        <w:t>Кафедранын мугалимдеринин иштеринин тажрыйбасын таратуу учун жооп берет.</w:t>
      </w:r>
    </w:p>
    <w:p w:rsidR="00CD4804" w:rsidRDefault="00C20DB6">
      <w:pPr>
        <w:pStyle w:val="22"/>
        <w:framePr w:w="9413" w:h="14279" w:hRule="exact" w:wrap="none" w:vAnchor="page" w:hAnchor="page" w:x="1608" w:y="1454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180" w:line="365" w:lineRule="exact"/>
        <w:ind w:firstLine="0"/>
      </w:pPr>
      <w:r>
        <w:t>Предметтерди терецдетип окутуу класстарына конкурстун негизинде кабыл алуу учун экзамендик иштерди камсыз</w:t>
      </w:r>
      <w:r>
        <w:t xml:space="preserve"> кылат.</w:t>
      </w:r>
    </w:p>
    <w:p w:rsidR="00CD4804" w:rsidRDefault="00C20DB6">
      <w:pPr>
        <w:pStyle w:val="22"/>
        <w:framePr w:w="9413" w:h="14279" w:hRule="exact" w:wrap="none" w:vAnchor="page" w:hAnchor="page" w:x="1608" w:y="1454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248" w:line="365" w:lineRule="exact"/>
        <w:ind w:firstLine="0"/>
      </w:pPr>
      <w:r>
        <w:t>ЖОЖ дун мугалидери менен бирдикте тиешелуу предметтер боюнча окуу программаларын иштеп чыгууну уюштурат.</w:t>
      </w:r>
    </w:p>
    <w:p w:rsidR="00CD4804" w:rsidRDefault="00C20DB6">
      <w:pPr>
        <w:pStyle w:val="22"/>
        <w:framePr w:w="9413" w:h="14279" w:hRule="exact" w:wrap="none" w:vAnchor="page" w:hAnchor="page" w:x="1608" w:y="1454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154" w:line="280" w:lineRule="exact"/>
        <w:ind w:firstLine="0"/>
        <w:jc w:val="both"/>
      </w:pPr>
      <w:r>
        <w:t>Предметтик декаданын етуусун жетектейт.</w:t>
      </w:r>
    </w:p>
    <w:p w:rsidR="00CD4804" w:rsidRDefault="00C20DB6">
      <w:pPr>
        <w:pStyle w:val="22"/>
        <w:framePr w:w="9413" w:h="14279" w:hRule="exact" w:wrap="none" w:vAnchor="page" w:hAnchor="page" w:x="1608" w:y="1454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180"/>
        <w:ind w:firstLine="0"/>
      </w:pPr>
      <w:r>
        <w:t xml:space="preserve">Кафедранын мугалимдерине аналитикалык жана башка ишмердиктин турунде тажрыйба алууга жардам </w:t>
      </w:r>
      <w:r>
        <w:t>берет.</w:t>
      </w:r>
    </w:p>
    <w:p w:rsidR="00CD4804" w:rsidRDefault="00C20DB6">
      <w:pPr>
        <w:pStyle w:val="22"/>
        <w:framePr w:w="9413" w:h="14279" w:hRule="exact" w:wrap="none" w:vAnchor="page" w:hAnchor="page" w:x="1608" w:y="1454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176"/>
        <w:ind w:firstLine="0"/>
      </w:pPr>
      <w:r>
        <w:t>КабинеТтерди енуктуруу жана эффективдуу колдонуу, санитардык, гигиеналык эрежелерди , эмгекти коргоо эрежелерин, коопсуздук эрежелерин сактоо башкача айтканда кафедранын мугалимдеринин ишин уюштуруу.</w:t>
      </w:r>
    </w:p>
    <w:p w:rsidR="00CD4804" w:rsidRDefault="00C20DB6">
      <w:pPr>
        <w:pStyle w:val="22"/>
        <w:framePr w:w="9413" w:h="14279" w:hRule="exact" w:wrap="none" w:vAnchor="page" w:hAnchor="page" w:x="1608" w:y="1454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256" w:line="374" w:lineRule="exact"/>
        <w:ind w:firstLine="0"/>
      </w:pPr>
      <w:r>
        <w:t>Окуучулар, класстар , кружоктор жана башка женунд</w:t>
      </w:r>
      <w:r>
        <w:t>е бар дык маалыматты системалаштырат.</w:t>
      </w:r>
    </w:p>
    <w:p w:rsidR="00CD4804" w:rsidRDefault="00C20DB6">
      <w:pPr>
        <w:pStyle w:val="22"/>
        <w:framePr w:w="9413" w:h="14279" w:hRule="exact" w:wrap="none" w:vAnchor="page" w:hAnchor="page" w:x="1608" w:y="1454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154" w:line="280" w:lineRule="exact"/>
        <w:ind w:firstLine="0"/>
        <w:jc w:val="both"/>
      </w:pPr>
      <w:r>
        <w:t>Кафедранын у став дык документациясын ез учурунда туз от.</w:t>
      </w:r>
    </w:p>
    <w:p w:rsidR="00CD4804" w:rsidRDefault="00C20DB6">
      <w:pPr>
        <w:pStyle w:val="22"/>
        <w:framePr w:w="9413" w:h="14279" w:hRule="exact" w:wrap="none" w:vAnchor="page" w:hAnchor="page" w:x="1608" w:y="1454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0"/>
        <w:ind w:firstLine="0"/>
        <w:jc w:val="both"/>
      </w:pPr>
      <w:r>
        <w:t>Мугалимдердин квалификациялык мунездемелеруне жараша алардын</w:t>
      </w:r>
    </w:p>
    <w:p w:rsidR="00CD4804" w:rsidRDefault="00C20DB6">
      <w:pPr>
        <w:pStyle w:val="22"/>
        <w:framePr w:w="9413" w:h="14279" w:hRule="exact" w:wrap="none" w:vAnchor="page" w:hAnchor="page" w:x="1608" w:y="1454"/>
        <w:shd w:val="clear" w:color="auto" w:fill="auto"/>
        <w:tabs>
          <w:tab w:val="left" w:pos="9053"/>
        </w:tabs>
        <w:spacing w:before="0" w:after="252"/>
        <w:ind w:firstLine="0"/>
        <w:jc w:val="both"/>
      </w:pPr>
      <w:r>
        <w:t>ишмердигин уюштурат, иштердин сапатын квземелдейт.</w:t>
      </w:r>
      <w:r>
        <w:tab/>
        <w:t>'</w:t>
      </w:r>
    </w:p>
    <w:p w:rsidR="00CD4804" w:rsidRDefault="00C20DB6">
      <w:pPr>
        <w:pStyle w:val="20"/>
        <w:framePr w:w="9413" w:h="14279" w:hRule="exact" w:wrap="none" w:vAnchor="page" w:hAnchor="page" w:x="1608" w:y="1454"/>
        <w:numPr>
          <w:ilvl w:val="0"/>
          <w:numId w:val="1"/>
        </w:numPr>
        <w:shd w:val="clear" w:color="auto" w:fill="auto"/>
        <w:tabs>
          <w:tab w:val="left" w:pos="1707"/>
        </w:tabs>
        <w:spacing w:before="0" w:after="154" w:line="280" w:lineRule="exact"/>
        <w:ind w:left="1320"/>
        <w:jc w:val="both"/>
      </w:pPr>
      <w:bookmarkStart w:id="7" w:name="bookmark6"/>
      <w:r>
        <w:t>Кафедра жетекчисинин укуктары :</w:t>
      </w:r>
      <w:bookmarkEnd w:id="7"/>
    </w:p>
    <w:p w:rsidR="00CD4804" w:rsidRDefault="00C20DB6">
      <w:pPr>
        <w:pStyle w:val="22"/>
        <w:framePr w:w="9413" w:h="14279" w:hRule="exact" w:wrap="none" w:vAnchor="page" w:hAnchor="page" w:x="1608" w:y="1454"/>
        <w:numPr>
          <w:ilvl w:val="1"/>
          <w:numId w:val="1"/>
        </w:numPr>
        <w:shd w:val="clear" w:color="auto" w:fill="auto"/>
        <w:tabs>
          <w:tab w:val="left" w:pos="483"/>
        </w:tabs>
        <w:spacing w:before="0" w:after="252"/>
        <w:ind w:firstLine="0"/>
      </w:pPr>
      <w:r>
        <w:t xml:space="preserve">взунун </w:t>
      </w:r>
      <w:r>
        <w:t>компетенциясынын чегинде кафедра жетекчиси, кафедранын ишине тиешелуу болгон иштер боюнча адмииистративдик кецешмеге катыша алат.</w:t>
      </w:r>
    </w:p>
    <w:p w:rsidR="00CD4804" w:rsidRDefault="00C20DB6">
      <w:pPr>
        <w:pStyle w:val="22"/>
        <w:framePr w:w="9413" w:h="14279" w:hRule="exact" w:wrap="none" w:vAnchor="page" w:hAnchor="page" w:x="1608" w:y="1454"/>
        <w:numPr>
          <w:ilvl w:val="0"/>
          <w:numId w:val="6"/>
        </w:numPr>
        <w:shd w:val="clear" w:color="auto" w:fill="auto"/>
        <w:tabs>
          <w:tab w:val="left" w:pos="584"/>
        </w:tabs>
        <w:spacing w:before="0" w:after="143" w:line="280" w:lineRule="exact"/>
        <w:ind w:firstLine="0"/>
        <w:jc w:val="both"/>
      </w:pPr>
      <w:r>
        <w:t>Сырткы экспертизага чыгат.</w:t>
      </w:r>
    </w:p>
    <w:p w:rsidR="00CD4804" w:rsidRDefault="00C20DB6">
      <w:pPr>
        <w:pStyle w:val="22"/>
        <w:framePr w:w="9413" w:h="14279" w:hRule="exact" w:wrap="none" w:vAnchor="page" w:hAnchor="page" w:x="1608" w:y="1454"/>
        <w:numPr>
          <w:ilvl w:val="0"/>
          <w:numId w:val="6"/>
        </w:numPr>
        <w:shd w:val="clear" w:color="auto" w:fill="auto"/>
        <w:tabs>
          <w:tab w:val="left" w:pos="584"/>
        </w:tabs>
        <w:spacing w:before="0" w:after="192" w:line="379" w:lineRule="exact"/>
        <w:ind w:firstLine="0"/>
      </w:pPr>
      <w:r>
        <w:t xml:space="preserve">Адмииистративдик кецешмеге кафедра мучелерунун иштеп жаткан ордунундагы ар кандай </w:t>
      </w:r>
      <w:r>
        <w:t>кырдаалдар боюнча суроо-талаптарды коюу.</w:t>
      </w:r>
    </w:p>
    <w:p w:rsidR="00CD4804" w:rsidRDefault="00C20DB6">
      <w:pPr>
        <w:pStyle w:val="22"/>
        <w:framePr w:w="9413" w:h="14279" w:hRule="exact" w:wrap="none" w:vAnchor="page" w:hAnchor="page" w:x="1608" w:y="1454"/>
        <w:shd w:val="clear" w:color="auto" w:fill="auto"/>
        <w:tabs>
          <w:tab w:val="left" w:pos="9053"/>
        </w:tabs>
        <w:spacing w:before="0" w:after="0" w:line="365" w:lineRule="exact"/>
        <w:ind w:firstLine="0"/>
      </w:pPr>
      <w:r>
        <w:rPr>
          <w:rStyle w:val="23"/>
        </w:rPr>
        <w:t xml:space="preserve">4.4 </w:t>
      </w:r>
      <w:r>
        <w:t>Адмииистративдик кецешмеге кафедрада конфликтик кырдаалдардын пай да болушунда кайры луу.</w:t>
      </w:r>
      <w:r>
        <w:tab/>
      </w:r>
      <w:r>
        <w:rPr>
          <w:lang w:val="en-US" w:eastAsia="en-US" w:bidi="en-US"/>
        </w:rPr>
        <w:t>i</w:t>
      </w:r>
    </w:p>
    <w:p w:rsidR="00CD4804" w:rsidRDefault="00CD4804">
      <w:pPr>
        <w:rPr>
          <w:sz w:val="2"/>
          <w:szCs w:val="2"/>
        </w:rPr>
        <w:sectPr w:rsidR="00CD48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4804" w:rsidRDefault="00C20DB6">
      <w:pPr>
        <w:pStyle w:val="22"/>
        <w:framePr w:w="9365" w:h="13412" w:hRule="exact" w:wrap="none" w:vAnchor="page" w:hAnchor="page" w:x="1632" w:y="1487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118" w:line="280" w:lineRule="exact"/>
        <w:ind w:firstLine="0"/>
        <w:jc w:val="both"/>
      </w:pPr>
      <w:r>
        <w:lastRenderedPageBreak/>
        <w:t>Окуучулардын билимин текшерууну жургузуу.</w:t>
      </w:r>
    </w:p>
    <w:p w:rsidR="00CD4804" w:rsidRDefault="00C20DB6">
      <w:pPr>
        <w:pStyle w:val="101"/>
        <w:framePr w:w="9365" w:h="13412" w:hRule="exact" w:wrap="none" w:vAnchor="page" w:hAnchor="page" w:x="1632" w:y="1487"/>
        <w:shd w:val="clear" w:color="auto" w:fill="auto"/>
        <w:spacing w:before="0" w:line="80" w:lineRule="exact"/>
        <w:ind w:left="3380"/>
      </w:pPr>
      <w:r>
        <w:t>i</w:t>
      </w:r>
    </w:p>
    <w:p w:rsidR="00CD4804" w:rsidRDefault="00C20DB6">
      <w:pPr>
        <w:pStyle w:val="22"/>
        <w:framePr w:w="9365" w:h="13412" w:hRule="exact" w:wrap="none" w:vAnchor="page" w:hAnchor="page" w:x="1632" w:y="1487"/>
        <w:shd w:val="clear" w:color="auto" w:fill="auto"/>
        <w:spacing w:before="0" w:after="176" w:line="360" w:lineRule="exact"/>
        <w:ind w:firstLine="0"/>
        <w:jc w:val="both"/>
      </w:pPr>
      <w:r>
        <w:t xml:space="preserve">4.6.Эксперименталдык иштердин кафедра ишинде </w:t>
      </w:r>
      <w:r>
        <w:t>кутулуучу жыйынтык бере албасы анализденсе эксперименталдык ишти жабу.</w:t>
      </w:r>
    </w:p>
    <w:p w:rsidR="00CD4804" w:rsidRDefault="00C20DB6">
      <w:pPr>
        <w:pStyle w:val="22"/>
        <w:framePr w:w="9365" w:h="13412" w:hRule="exact" w:wrap="none" w:vAnchor="page" w:hAnchor="page" w:x="1632" w:y="1487"/>
        <w:numPr>
          <w:ilvl w:val="0"/>
          <w:numId w:val="8"/>
        </w:numPr>
        <w:shd w:val="clear" w:color="auto" w:fill="auto"/>
        <w:tabs>
          <w:tab w:val="left" w:pos="577"/>
        </w:tabs>
        <w:spacing w:before="0" w:after="184" w:line="365" w:lineRule="exact"/>
        <w:ind w:firstLine="0"/>
      </w:pPr>
      <w:r>
        <w:t>Кафедранын мугалимдеринин эксперимент™ еткеруусу учун кошумча маалыматтарды алуу жана беруу боюнча администрациялык кецешге кайры луу.</w:t>
      </w:r>
    </w:p>
    <w:p w:rsidR="00CD4804" w:rsidRDefault="00C20DB6">
      <w:pPr>
        <w:pStyle w:val="22"/>
        <w:framePr w:w="9365" w:h="13412" w:hRule="exact" w:wrap="none" w:vAnchor="page" w:hAnchor="page" w:x="1632" w:y="1487"/>
        <w:numPr>
          <w:ilvl w:val="0"/>
          <w:numId w:val="8"/>
        </w:numPr>
        <w:shd w:val="clear" w:color="auto" w:fill="auto"/>
        <w:tabs>
          <w:tab w:val="left" w:pos="572"/>
        </w:tabs>
        <w:spacing w:before="0" w:after="176" w:line="360" w:lineRule="exact"/>
        <w:ind w:firstLine="0"/>
      </w:pPr>
      <w:r>
        <w:t xml:space="preserve">Администрациялык кецештин чечеимдери менен </w:t>
      </w:r>
      <w:r>
        <w:t>макул боло алышпаса педагогикалык кецешмеге кайрылуу.</w:t>
      </w:r>
    </w:p>
    <w:p w:rsidR="00CD4804" w:rsidRDefault="00C20DB6">
      <w:pPr>
        <w:pStyle w:val="22"/>
        <w:framePr w:w="9365" w:h="13412" w:hRule="exact" w:wrap="none" w:vAnchor="page" w:hAnchor="page" w:x="1632" w:y="1487"/>
        <w:numPr>
          <w:ilvl w:val="0"/>
          <w:numId w:val="8"/>
        </w:numPr>
        <w:shd w:val="clear" w:color="auto" w:fill="auto"/>
        <w:tabs>
          <w:tab w:val="left" w:pos="572"/>
        </w:tabs>
        <w:spacing w:before="0" w:after="15" w:line="365" w:lineRule="exact"/>
        <w:ind w:firstLine="0"/>
      </w:pPr>
      <w:r>
        <w:t>Кафедрадгы мугалимдердин сабак беруусу боюнча толук маалыматка ээ болуусу учун сабактарына катышып туру.</w:t>
      </w:r>
    </w:p>
    <w:p w:rsidR="00CD4804" w:rsidRDefault="00C20DB6">
      <w:pPr>
        <w:pStyle w:val="22"/>
        <w:framePr w:w="9365" w:h="13412" w:hRule="exact" w:wrap="none" w:vAnchor="page" w:hAnchor="page" w:x="1632" w:y="1487"/>
        <w:numPr>
          <w:ilvl w:val="1"/>
          <w:numId w:val="8"/>
        </w:numPr>
        <w:shd w:val="clear" w:color="auto" w:fill="auto"/>
        <w:tabs>
          <w:tab w:val="left" w:pos="701"/>
        </w:tabs>
        <w:spacing w:before="0" w:after="0" w:line="571" w:lineRule="exact"/>
        <w:ind w:firstLine="0"/>
        <w:jc w:val="both"/>
      </w:pPr>
      <w:r>
        <w:t>Катышкан сабактарын анализдеп мониторинг чыгарып туру</w:t>
      </w:r>
    </w:p>
    <w:p w:rsidR="00CD4804" w:rsidRDefault="00C20DB6">
      <w:pPr>
        <w:pStyle w:val="20"/>
        <w:framePr w:w="9365" w:h="13412" w:hRule="exact" w:wrap="none" w:vAnchor="page" w:hAnchor="page" w:x="1632" w:y="1487"/>
        <w:numPr>
          <w:ilvl w:val="0"/>
          <w:numId w:val="1"/>
        </w:numPr>
        <w:shd w:val="clear" w:color="auto" w:fill="auto"/>
        <w:tabs>
          <w:tab w:val="left" w:pos="2650"/>
        </w:tabs>
        <w:spacing w:before="0" w:after="0" w:line="571" w:lineRule="exact"/>
        <w:ind w:left="2280"/>
        <w:jc w:val="both"/>
      </w:pPr>
      <w:bookmarkStart w:id="8" w:name="bookmark7"/>
      <w:r>
        <w:t>Жоопкерчилик :</w:t>
      </w:r>
      <w:bookmarkEnd w:id="8"/>
    </w:p>
    <w:p w:rsidR="00CD4804" w:rsidRDefault="00C20DB6">
      <w:pPr>
        <w:pStyle w:val="22"/>
        <w:framePr w:w="9365" w:h="13412" w:hRule="exact" w:wrap="none" w:vAnchor="page" w:hAnchor="page" w:x="1632" w:y="1487"/>
        <w:numPr>
          <w:ilvl w:val="0"/>
          <w:numId w:val="9"/>
        </w:numPr>
        <w:shd w:val="clear" w:color="auto" w:fill="auto"/>
        <w:tabs>
          <w:tab w:val="left" w:pos="572"/>
        </w:tabs>
        <w:spacing w:before="0" w:after="0" w:line="571" w:lineRule="exact"/>
        <w:ind w:firstLine="0"/>
        <w:jc w:val="both"/>
      </w:pPr>
      <w:r>
        <w:t xml:space="preserve">Кафедранын </w:t>
      </w:r>
      <w:r>
        <w:t>уюштурулушуна жеке жооп берет.</w:t>
      </w:r>
    </w:p>
    <w:p w:rsidR="00CD4804" w:rsidRDefault="00C20DB6">
      <w:pPr>
        <w:pStyle w:val="22"/>
        <w:framePr w:w="9365" w:h="13412" w:hRule="exact" w:wrap="none" w:vAnchor="page" w:hAnchor="page" w:x="1632" w:y="1487"/>
        <w:numPr>
          <w:ilvl w:val="0"/>
          <w:numId w:val="9"/>
        </w:numPr>
        <w:shd w:val="clear" w:color="auto" w:fill="auto"/>
        <w:tabs>
          <w:tab w:val="left" w:pos="581"/>
        </w:tabs>
        <w:spacing w:before="0" w:after="184" w:line="374" w:lineRule="exact"/>
        <w:ind w:firstLine="0"/>
      </w:pPr>
      <w:r>
        <w:t xml:space="preserve">Гимназия-мектебинин директорунун буйругун, орун басарларынын </w:t>
      </w:r>
      <w:r>
        <w:rPr>
          <w:lang w:val="en-US" w:eastAsia="en-US" w:bidi="en-US"/>
        </w:rPr>
        <w:t>i</w:t>
      </w:r>
      <w:r w:rsidRPr="009450CD">
        <w:rPr>
          <w:lang w:eastAsia="en-US" w:bidi="en-US"/>
        </w:rPr>
        <w:t xml:space="preserve"> </w:t>
      </w:r>
      <w:r>
        <w:t>тапшырмаларын, так аткаруу учун эмгек кодекси женундегу законго ылайык эмгек тартибин сактоо менен жоопкерчиликте так аткаруу.</w:t>
      </w:r>
    </w:p>
    <w:p w:rsidR="00CD4804" w:rsidRDefault="00C20DB6">
      <w:pPr>
        <w:pStyle w:val="22"/>
        <w:framePr w:w="9365" w:h="13412" w:hRule="exact" w:wrap="none" w:vAnchor="page" w:hAnchor="page" w:x="1632" w:y="1487"/>
        <w:numPr>
          <w:ilvl w:val="0"/>
          <w:numId w:val="9"/>
        </w:numPr>
        <w:shd w:val="clear" w:color="auto" w:fill="auto"/>
        <w:tabs>
          <w:tab w:val="left" w:pos="577"/>
        </w:tabs>
        <w:spacing w:before="0" w:after="252"/>
        <w:ind w:firstLine="0"/>
      </w:pPr>
      <w:r>
        <w:t>0з ишиндеги жооп керчиликсиздик иши</w:t>
      </w:r>
      <w:r>
        <w:t>нин жыйынтыктары менен гимназим-мектебинин директорунун буйругу менен ордунан бошотулат.</w:t>
      </w:r>
    </w:p>
    <w:p w:rsidR="00CD4804" w:rsidRDefault="00C20DB6">
      <w:pPr>
        <w:pStyle w:val="20"/>
        <w:framePr w:w="9365" w:h="13412" w:hRule="exact" w:wrap="none" w:vAnchor="page" w:hAnchor="page" w:x="1632" w:y="1487"/>
        <w:numPr>
          <w:ilvl w:val="0"/>
          <w:numId w:val="1"/>
        </w:numPr>
        <w:shd w:val="clear" w:color="auto" w:fill="auto"/>
        <w:tabs>
          <w:tab w:val="left" w:pos="2875"/>
        </w:tabs>
        <w:spacing w:before="0" w:after="151" w:line="280" w:lineRule="exact"/>
        <w:ind w:left="2500"/>
        <w:jc w:val="both"/>
      </w:pPr>
      <w:bookmarkStart w:id="9" w:name="bookmark8"/>
      <w:r>
        <w:t>0з ара мамилелер :</w:t>
      </w:r>
      <w:bookmarkEnd w:id="9"/>
    </w:p>
    <w:p w:rsidR="00CD4804" w:rsidRDefault="00C20DB6">
      <w:pPr>
        <w:pStyle w:val="22"/>
        <w:framePr w:w="9365" w:h="13412" w:hRule="exact" w:wrap="none" w:vAnchor="page" w:hAnchor="page" w:x="1632" w:y="1487"/>
        <w:shd w:val="clear" w:color="auto" w:fill="auto"/>
        <w:spacing w:before="0" w:after="184" w:line="374" w:lineRule="exact"/>
        <w:ind w:firstLine="0"/>
      </w:pPr>
      <w:r>
        <w:t>6.1. Кафедранын жетекчиси гимназия-мектебинин директору тарабынан бекитилген план боюнча кафедранын жылдык плат-тын графике туура коюп иш жургузет.</w:t>
      </w:r>
    </w:p>
    <w:p w:rsidR="00CD4804" w:rsidRDefault="00C20DB6">
      <w:pPr>
        <w:pStyle w:val="22"/>
        <w:framePr w:w="9365" w:h="13412" w:hRule="exact" w:wrap="none" w:vAnchor="page" w:hAnchor="page" w:x="1632" w:y="1487"/>
        <w:numPr>
          <w:ilvl w:val="0"/>
          <w:numId w:val="10"/>
        </w:numPr>
        <w:shd w:val="clear" w:color="auto" w:fill="auto"/>
        <w:tabs>
          <w:tab w:val="left" w:pos="509"/>
        </w:tabs>
        <w:spacing w:before="0" w:after="180"/>
        <w:ind w:firstLine="0"/>
      </w:pPr>
      <w:r>
        <w:t>Кафедранын планы чейрекке жана айга болунуп тузулет. Пландын бекитилиши пландаштырылган кунден 5 кунге чейинки аралыкта директордун илимий-методикалык иштер боюнча орун басарына бекиттирет.</w:t>
      </w:r>
    </w:p>
    <w:p w:rsidR="00CD4804" w:rsidRDefault="00C20DB6">
      <w:pPr>
        <w:pStyle w:val="22"/>
        <w:framePr w:w="9365" w:h="13412" w:hRule="exact" w:wrap="none" w:vAnchor="page" w:hAnchor="page" w:x="1632" w:y="1487"/>
        <w:numPr>
          <w:ilvl w:val="0"/>
          <w:numId w:val="11"/>
        </w:numPr>
        <w:shd w:val="clear" w:color="auto" w:fill="auto"/>
        <w:tabs>
          <w:tab w:val="left" w:pos="572"/>
        </w:tabs>
        <w:spacing w:before="0" w:after="0"/>
        <w:ind w:firstLine="0"/>
      </w:pPr>
      <w:r>
        <w:t>Ар бир чейректин бутушуне 10 калган аралыкта ез ишинин ишмердиги б</w:t>
      </w:r>
      <w:r>
        <w:t>оюнча отчетун директордун илимий-методикалык иштер боюнча орун басарына тапшырат.</w:t>
      </w:r>
    </w:p>
    <w:p w:rsidR="00CD4804" w:rsidRDefault="00CD4804">
      <w:pPr>
        <w:rPr>
          <w:sz w:val="2"/>
          <w:szCs w:val="2"/>
        </w:rPr>
        <w:sectPr w:rsidR="00CD48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4804" w:rsidRDefault="00C20DB6">
      <w:pPr>
        <w:pStyle w:val="22"/>
        <w:framePr w:w="9346" w:h="5587" w:hRule="exact" w:wrap="none" w:vAnchor="page" w:hAnchor="page" w:x="1641" w:y="1444"/>
        <w:shd w:val="clear" w:color="auto" w:fill="auto"/>
        <w:spacing w:before="0" w:after="113" w:line="365" w:lineRule="exact"/>
        <w:ind w:firstLine="0"/>
      </w:pPr>
      <w:r>
        <w:lastRenderedPageBreak/>
        <w:t>6.4 Директордун илимий-методикалык иштер боюнча орун басарынан нормативдик-укуктук жана методнкалык иштер боюнча инновациялык ишмердиктин талаптарына ыл</w:t>
      </w:r>
      <w:r>
        <w:t>айык келген жацы маалыматтарды алат.</w:t>
      </w:r>
    </w:p>
    <w:p w:rsidR="00CD4804" w:rsidRDefault="00C20DB6">
      <w:pPr>
        <w:pStyle w:val="22"/>
        <w:framePr w:w="9346" w:h="5587" w:hRule="exact" w:wrap="none" w:vAnchor="page" w:hAnchor="page" w:x="1641" w:y="1444"/>
        <w:numPr>
          <w:ilvl w:val="0"/>
          <w:numId w:val="12"/>
        </w:numPr>
        <w:shd w:val="clear" w:color="auto" w:fill="auto"/>
        <w:tabs>
          <w:tab w:val="left" w:pos="584"/>
        </w:tabs>
        <w:spacing w:before="0" w:after="109" w:line="374" w:lineRule="exact"/>
        <w:ind w:firstLine="0"/>
      </w:pPr>
      <w:r>
        <w:t>0зунун компетенциясына кирген суроолор боюнча мугалимдер, кафедранын кызматкерлери, директордун илимий-методика боюнча орун басары менен маалымат алмашат.</w:t>
      </w:r>
    </w:p>
    <w:p w:rsidR="00CD4804" w:rsidRDefault="00C20DB6">
      <w:pPr>
        <w:pStyle w:val="22"/>
        <w:framePr w:w="9346" w:h="5587" w:hRule="exact" w:wrap="none" w:vAnchor="page" w:hAnchor="page" w:x="1641" w:y="1444"/>
        <w:shd w:val="clear" w:color="auto" w:fill="auto"/>
        <w:spacing w:before="0" w:after="0" w:line="389" w:lineRule="exact"/>
        <w:ind w:firstLine="0"/>
      </w:pPr>
      <w:r>
        <w:t>6.6 Кафедранын жетекчиси езунун ишмердигинде билим беруу процесс</w:t>
      </w:r>
      <w:r>
        <w:t>инин бардык субьекттери менен ез ара аракеттенишет:</w:t>
      </w:r>
    </w:p>
    <w:p w:rsidR="00CD4804" w:rsidRDefault="00C20DB6">
      <w:pPr>
        <w:pStyle w:val="22"/>
        <w:framePr w:w="9346" w:h="5587" w:hRule="exact" w:wrap="none" w:vAnchor="page" w:hAnchor="page" w:x="1641" w:y="1444"/>
        <w:shd w:val="clear" w:color="auto" w:fill="auto"/>
        <w:spacing w:before="0" w:after="0" w:line="280" w:lineRule="exact"/>
        <w:ind w:right="180" w:firstLine="0"/>
        <w:jc w:val="right"/>
      </w:pPr>
      <w:r>
        <w:t>I</w:t>
      </w:r>
    </w:p>
    <w:p w:rsidR="00CD4804" w:rsidRDefault="00C20DB6">
      <w:pPr>
        <w:pStyle w:val="22"/>
        <w:framePr w:w="9346" w:h="5587" w:hRule="exact" w:wrap="none" w:vAnchor="page" w:hAnchor="page" w:x="1641" w:y="1444"/>
        <w:numPr>
          <w:ilvl w:val="0"/>
          <w:numId w:val="4"/>
        </w:numPr>
        <w:shd w:val="clear" w:color="auto" w:fill="auto"/>
        <w:tabs>
          <w:tab w:val="left" w:pos="767"/>
        </w:tabs>
        <w:spacing w:before="0" w:after="0" w:line="389" w:lineRule="exact"/>
        <w:ind w:left="420" w:firstLine="0"/>
        <w:jc w:val="both"/>
      </w:pPr>
      <w:r>
        <w:t>Администрация</w:t>
      </w:r>
    </w:p>
    <w:p w:rsidR="00CD4804" w:rsidRDefault="00C20DB6">
      <w:pPr>
        <w:pStyle w:val="22"/>
        <w:framePr w:w="9346" w:h="5587" w:hRule="exact" w:wrap="none" w:vAnchor="page" w:hAnchor="page" w:x="1641" w:y="1444"/>
        <w:numPr>
          <w:ilvl w:val="0"/>
          <w:numId w:val="4"/>
        </w:numPr>
        <w:shd w:val="clear" w:color="auto" w:fill="auto"/>
        <w:tabs>
          <w:tab w:val="left" w:pos="767"/>
        </w:tabs>
        <w:spacing w:before="0" w:after="0" w:line="389" w:lineRule="exact"/>
        <w:ind w:left="420" w:firstLine="0"/>
        <w:jc w:val="both"/>
      </w:pPr>
      <w:r>
        <w:t>Мугалимдер</w:t>
      </w:r>
    </w:p>
    <w:p w:rsidR="00CD4804" w:rsidRDefault="00C20DB6">
      <w:pPr>
        <w:pStyle w:val="22"/>
        <w:framePr w:w="9346" w:h="5587" w:hRule="exact" w:wrap="none" w:vAnchor="page" w:hAnchor="page" w:x="1641" w:y="1444"/>
        <w:numPr>
          <w:ilvl w:val="0"/>
          <w:numId w:val="4"/>
        </w:numPr>
        <w:shd w:val="clear" w:color="auto" w:fill="auto"/>
        <w:tabs>
          <w:tab w:val="left" w:pos="767"/>
        </w:tabs>
        <w:spacing w:before="0" w:after="0" w:line="389" w:lineRule="exact"/>
        <w:ind w:left="420" w:firstLine="0"/>
        <w:jc w:val="both"/>
      </w:pPr>
      <w:r>
        <w:t>Кружок,клуб,секция жетекчилери</w:t>
      </w:r>
    </w:p>
    <w:p w:rsidR="00CD4804" w:rsidRDefault="00C20DB6">
      <w:pPr>
        <w:pStyle w:val="22"/>
        <w:framePr w:w="9346" w:h="5587" w:hRule="exact" w:wrap="none" w:vAnchor="page" w:hAnchor="page" w:x="1641" w:y="1444"/>
        <w:numPr>
          <w:ilvl w:val="0"/>
          <w:numId w:val="4"/>
        </w:numPr>
        <w:shd w:val="clear" w:color="auto" w:fill="auto"/>
        <w:tabs>
          <w:tab w:val="left" w:pos="767"/>
        </w:tabs>
        <w:spacing w:before="0" w:after="0" w:line="389" w:lineRule="exact"/>
        <w:ind w:left="420" w:firstLine="0"/>
        <w:jc w:val="both"/>
      </w:pPr>
      <w:r>
        <w:t>Бухгалтерия</w:t>
      </w:r>
    </w:p>
    <w:p w:rsidR="00CD4804" w:rsidRDefault="00C20DB6">
      <w:pPr>
        <w:pStyle w:val="22"/>
        <w:framePr w:w="9346" w:h="5587" w:hRule="exact" w:wrap="none" w:vAnchor="page" w:hAnchor="page" w:x="1641" w:y="1444"/>
        <w:numPr>
          <w:ilvl w:val="0"/>
          <w:numId w:val="4"/>
        </w:numPr>
        <w:shd w:val="clear" w:color="auto" w:fill="auto"/>
        <w:tabs>
          <w:tab w:val="left" w:pos="767"/>
        </w:tabs>
        <w:spacing w:before="0" w:after="0" w:line="389" w:lineRule="exact"/>
        <w:ind w:left="420" w:firstLine="0"/>
        <w:jc w:val="both"/>
      </w:pPr>
      <w:r>
        <w:t>Окуучулар жана ата-энелер менен.</w:t>
      </w:r>
    </w:p>
    <w:p w:rsidR="00CD4804" w:rsidRDefault="00CD4804">
      <w:pPr>
        <w:rPr>
          <w:sz w:val="2"/>
          <w:szCs w:val="2"/>
        </w:rPr>
      </w:pPr>
    </w:p>
    <w:sectPr w:rsidR="00CD48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DB6" w:rsidRDefault="00C20DB6">
      <w:r>
        <w:separator/>
      </w:r>
    </w:p>
  </w:endnote>
  <w:endnote w:type="continuationSeparator" w:id="0">
    <w:p w:rsidR="00C20DB6" w:rsidRDefault="00C2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DB6" w:rsidRDefault="00C20DB6"/>
  </w:footnote>
  <w:footnote w:type="continuationSeparator" w:id="0">
    <w:p w:rsidR="00C20DB6" w:rsidRDefault="00C20D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98E"/>
    <w:multiLevelType w:val="multilevel"/>
    <w:tmpl w:val="D0ECA9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B3D48"/>
    <w:multiLevelType w:val="multilevel"/>
    <w:tmpl w:val="4BC08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24C67"/>
    <w:multiLevelType w:val="multilevel"/>
    <w:tmpl w:val="BB76528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3F6D"/>
    <w:multiLevelType w:val="multilevel"/>
    <w:tmpl w:val="F1E4827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4520EE"/>
    <w:multiLevelType w:val="multilevel"/>
    <w:tmpl w:val="10504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8B0D9B"/>
    <w:multiLevelType w:val="multilevel"/>
    <w:tmpl w:val="3C9EC95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DB0996"/>
    <w:multiLevelType w:val="multilevel"/>
    <w:tmpl w:val="074C3E22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AE09F4"/>
    <w:multiLevelType w:val="multilevel"/>
    <w:tmpl w:val="0F8A6D0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9142C3"/>
    <w:multiLevelType w:val="multilevel"/>
    <w:tmpl w:val="D5A46FB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EF022B"/>
    <w:multiLevelType w:val="multilevel"/>
    <w:tmpl w:val="AE86012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100388"/>
    <w:multiLevelType w:val="multilevel"/>
    <w:tmpl w:val="32BCD28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646CE7"/>
    <w:multiLevelType w:val="multilevel"/>
    <w:tmpl w:val="76A4F2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04"/>
    <w:rsid w:val="009450CD"/>
    <w:rsid w:val="00C20DB6"/>
    <w:rsid w:val="00C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CC3A-91A0-4234-963E-D1697D17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7-1pt">
    <w:name w:val="Основной текст (7) + Не полужирный;Интервал -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MicrosoftSansSerif1pt">
    <w:name w:val="Основной текст (3) + Microsoft Sans Serif;Не курсив;Интервал 1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-20"/>
      <w:w w:val="300"/>
      <w:sz w:val="9"/>
      <w:szCs w:val="9"/>
      <w:u w:val="none"/>
      <w:lang w:val="en-US" w:eastAsia="en-US" w:bidi="en-US"/>
    </w:rPr>
  </w:style>
  <w:style w:type="character" w:customStyle="1" w:styleId="4SegoeUI4pt0pt100">
    <w:name w:val="Основной текст (4) + Segoe UI;4 pt;Курсив;Интервал 0 pt;Масштаб 100%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SegoeUI4pt3pt100">
    <w:name w:val="Основной текст (4) + Segoe UI;4 pt;Курсив;Интервал 3 pt;Масштаб 100%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6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TimesNewRoman8pt0pt100">
    <w:name w:val="Основной текст (4) + Times New Roman;8 pt;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b w:val="0"/>
      <w:bCs w:val="0"/>
      <w:i/>
      <w:iCs/>
      <w:smallCaps w:val="0"/>
      <w:strike w:val="0"/>
      <w:w w:val="350"/>
      <w:sz w:val="8"/>
      <w:szCs w:val="8"/>
      <w:u w:val="none"/>
      <w:lang w:val="en-US" w:eastAsia="en-US" w:bidi="en-US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i/>
      <w:iCs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spacing w:val="-20"/>
      <w:w w:val="300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20" w:line="370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00" w:line="0" w:lineRule="atLeas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0" w:lineRule="atLeast"/>
    </w:pPr>
    <w:rPr>
      <w:i/>
      <w:iCs/>
      <w:w w:val="350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2021-12-27T06:28:00Z</dcterms:created>
  <dcterms:modified xsi:type="dcterms:W3CDTF">2021-12-27T06:29:00Z</dcterms:modified>
</cp:coreProperties>
</file>